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FF" w:rsidRDefault="00FC00FF" w:rsidP="00FC00FF">
      <w:pPr>
        <w:spacing w:after="150" w:line="360" w:lineRule="atLeast"/>
        <w:rPr>
          <w:rFonts w:ascii="Arial" w:eastAsia="Times New Roman" w:hAnsi="Arial" w:cs="Arial"/>
          <w:b/>
          <w:bCs/>
          <w:color w:val="333333"/>
          <w:sz w:val="32"/>
          <w:szCs w:val="32"/>
          <w:u w:val="single"/>
          <w:lang w:eastAsia="en-GB"/>
        </w:rPr>
      </w:pPr>
      <w:r>
        <w:rPr>
          <w:noProof/>
          <w:lang w:eastAsia="en-GB"/>
        </w:rPr>
        <w:drawing>
          <wp:anchor distT="0" distB="0" distL="114300" distR="114300" simplePos="0" relativeHeight="251660288" behindDoc="0" locked="0" layoutInCell="1" allowOverlap="1" wp14:anchorId="792D59CE" wp14:editId="5BDB3B9B">
            <wp:simplePos x="0" y="0"/>
            <wp:positionH relativeFrom="margin">
              <wp:align>right</wp:align>
            </wp:positionH>
            <wp:positionV relativeFrom="paragraph">
              <wp:posOffset>0</wp:posOffset>
            </wp:positionV>
            <wp:extent cx="847725" cy="733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47725" cy="73342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column">
              <wp:posOffset>152400</wp:posOffset>
            </wp:positionH>
            <wp:positionV relativeFrom="paragraph">
              <wp:posOffset>0</wp:posOffset>
            </wp:positionV>
            <wp:extent cx="847725" cy="733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47725" cy="733425"/>
                    </a:xfrm>
                    <a:prstGeom prst="rect">
                      <a:avLst/>
                    </a:prstGeom>
                  </pic:spPr>
                </pic:pic>
              </a:graphicData>
            </a:graphic>
          </wp:anchor>
        </w:drawing>
      </w:r>
      <w:r>
        <w:rPr>
          <w:rFonts w:ascii="Arial" w:eastAsia="Times New Roman" w:hAnsi="Arial" w:cs="Arial"/>
          <w:b/>
          <w:bCs/>
          <w:color w:val="333333"/>
          <w:sz w:val="32"/>
          <w:szCs w:val="32"/>
          <w:u w:val="single"/>
          <w:lang w:eastAsia="en-GB"/>
        </w:rPr>
        <w:t xml:space="preserve"> </w:t>
      </w:r>
    </w:p>
    <w:p w:rsidR="00E23164" w:rsidRPr="006A05A6" w:rsidRDefault="00E23164" w:rsidP="00E23164">
      <w:pPr>
        <w:spacing w:after="150" w:line="360" w:lineRule="atLeast"/>
        <w:ind w:left="426" w:right="425"/>
        <w:rPr>
          <w:rFonts w:ascii="Arial" w:eastAsia="Times New Roman" w:hAnsi="Arial" w:cs="Arial"/>
          <w:color w:val="333333"/>
          <w:sz w:val="24"/>
          <w:szCs w:val="24"/>
          <w:lang w:eastAsia="en-GB"/>
        </w:rPr>
      </w:pPr>
      <w:r w:rsidRPr="00211303">
        <w:rPr>
          <w:rFonts w:ascii="Arial" w:eastAsia="Times New Roman" w:hAnsi="Arial" w:cs="Arial"/>
          <w:b/>
          <w:bCs/>
          <w:color w:val="333333"/>
          <w:sz w:val="32"/>
          <w:szCs w:val="32"/>
          <w:u w:val="single"/>
          <w:lang w:eastAsia="en-GB"/>
        </w:rPr>
        <w:t>NC - Physical Education</w:t>
      </w:r>
    </w:p>
    <w:p w:rsidR="00E23164" w:rsidRPr="006A05A6" w:rsidRDefault="00E23164" w:rsidP="00E23164">
      <w:pPr>
        <w:spacing w:after="150" w:line="360" w:lineRule="atLeast"/>
        <w:ind w:left="426" w:right="425"/>
        <w:rPr>
          <w:rFonts w:ascii="Arial" w:eastAsia="Times New Roman" w:hAnsi="Arial" w:cs="Arial"/>
          <w:color w:val="333333"/>
          <w:sz w:val="24"/>
          <w:szCs w:val="24"/>
          <w:lang w:eastAsia="en-GB"/>
        </w:rPr>
      </w:pPr>
      <w:r w:rsidRPr="00501422">
        <w:rPr>
          <w:rFonts w:ascii="Arial" w:eastAsia="Times New Roman" w:hAnsi="Arial" w:cs="Arial"/>
          <w:b/>
          <w:bCs/>
          <w:iCs/>
          <w:color w:val="333333"/>
          <w:sz w:val="24"/>
          <w:szCs w:val="24"/>
          <w:u w:val="single"/>
          <w:lang w:eastAsia="en-GB"/>
        </w:rPr>
        <w:t>Physical development educational programme (taken from the EYFS Framework 2021)</w:t>
      </w:r>
    </w:p>
    <w:p w:rsidR="00E23164" w:rsidRPr="006A05A6" w:rsidRDefault="00E23164" w:rsidP="00E23164">
      <w:pPr>
        <w:spacing w:after="150" w:line="360" w:lineRule="atLeast"/>
        <w:ind w:left="426" w:right="425"/>
        <w:rPr>
          <w:rFonts w:ascii="Arial" w:eastAsia="Times New Roman" w:hAnsi="Arial" w:cs="Arial"/>
          <w:i/>
          <w:color w:val="333333"/>
          <w:sz w:val="24"/>
          <w:szCs w:val="24"/>
          <w:lang w:eastAsia="en-GB"/>
        </w:rPr>
      </w:pPr>
      <w:r w:rsidRPr="006A05A6">
        <w:rPr>
          <w:rFonts w:ascii="Arial" w:eastAsia="Times New Roman" w:hAnsi="Arial" w:cs="Arial"/>
          <w:i/>
          <w:color w:val="333333"/>
          <w:sz w:val="24"/>
          <w:szCs w:val="24"/>
          <w:lang w:eastAsia="en-GB"/>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rsidR="00E23164" w:rsidRPr="006A05A6" w:rsidRDefault="00E23164" w:rsidP="00E23164">
      <w:pPr>
        <w:spacing w:after="150" w:line="360" w:lineRule="atLeast"/>
        <w:ind w:left="426" w:right="425"/>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Early Learning G</w:t>
      </w:r>
      <w:r w:rsidRPr="006A05A6">
        <w:rPr>
          <w:rFonts w:ascii="Arial" w:eastAsia="Times New Roman" w:hAnsi="Arial" w:cs="Arial"/>
          <w:color w:val="333333"/>
          <w:sz w:val="24"/>
          <w:szCs w:val="24"/>
          <w:lang w:eastAsia="en-GB"/>
        </w:rPr>
        <w:t>oals that link to PE:</w:t>
      </w:r>
    </w:p>
    <w:p w:rsidR="00E23164" w:rsidRPr="006A05A6" w:rsidRDefault="00E23164" w:rsidP="00E23164">
      <w:pPr>
        <w:spacing w:after="150" w:line="360" w:lineRule="atLeast"/>
        <w:ind w:left="426" w:right="425"/>
        <w:rPr>
          <w:rFonts w:ascii="Arial" w:eastAsia="Times New Roman" w:hAnsi="Arial" w:cs="Arial"/>
          <w:color w:val="333333"/>
          <w:sz w:val="24"/>
          <w:szCs w:val="24"/>
          <w:lang w:eastAsia="en-GB"/>
        </w:rPr>
      </w:pPr>
      <w:r w:rsidRPr="006A05A6">
        <w:rPr>
          <w:rFonts w:ascii="Arial" w:eastAsia="Times New Roman" w:hAnsi="Arial" w:cs="Arial"/>
          <w:b/>
          <w:bCs/>
          <w:color w:val="333333"/>
          <w:sz w:val="24"/>
          <w:szCs w:val="24"/>
          <w:u w:val="single"/>
          <w:lang w:eastAsia="en-GB"/>
        </w:rPr>
        <w:t>EYFS Physical development</w:t>
      </w:r>
      <w:bookmarkStart w:id="0" w:name="_GoBack"/>
      <w:bookmarkEnd w:id="0"/>
    </w:p>
    <w:p w:rsidR="00E23164" w:rsidRPr="006A05A6" w:rsidRDefault="00E23164" w:rsidP="00E23164">
      <w:pPr>
        <w:spacing w:after="150" w:line="360" w:lineRule="atLeast"/>
        <w:ind w:left="426" w:right="425"/>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ELG Gross Motor S</w:t>
      </w:r>
      <w:r w:rsidRPr="006A05A6">
        <w:rPr>
          <w:rFonts w:ascii="Arial" w:eastAsia="Times New Roman" w:hAnsi="Arial" w:cs="Arial"/>
          <w:color w:val="333333"/>
          <w:sz w:val="24"/>
          <w:szCs w:val="24"/>
          <w:lang w:eastAsia="en-GB"/>
        </w:rPr>
        <w:t>kills</w:t>
      </w:r>
    </w:p>
    <w:p w:rsidR="00E23164" w:rsidRPr="006A05A6" w:rsidRDefault="00E23164" w:rsidP="00E23164">
      <w:pPr>
        <w:numPr>
          <w:ilvl w:val="0"/>
          <w:numId w:val="1"/>
        </w:numPr>
        <w:spacing w:before="100" w:beforeAutospacing="1" w:after="100" w:afterAutospacing="1" w:line="360" w:lineRule="atLeast"/>
        <w:ind w:left="426" w:right="425" w:firstLine="0"/>
        <w:rPr>
          <w:rFonts w:ascii="Arial" w:eastAsia="Times New Roman" w:hAnsi="Arial" w:cs="Arial"/>
          <w:color w:val="333333"/>
          <w:sz w:val="24"/>
          <w:szCs w:val="24"/>
          <w:lang w:eastAsia="en-GB"/>
        </w:rPr>
      </w:pPr>
      <w:r w:rsidRPr="006A05A6">
        <w:rPr>
          <w:rFonts w:ascii="Arial" w:eastAsia="Times New Roman" w:hAnsi="Arial" w:cs="Arial"/>
          <w:color w:val="333333"/>
          <w:sz w:val="24"/>
          <w:szCs w:val="24"/>
          <w:lang w:eastAsia="en-GB"/>
        </w:rPr>
        <w:t>Negotiate space and obstacles safely, with consideration for themselves and others.</w:t>
      </w:r>
    </w:p>
    <w:p w:rsidR="00E23164" w:rsidRPr="006A05A6" w:rsidRDefault="00E23164" w:rsidP="00E23164">
      <w:pPr>
        <w:numPr>
          <w:ilvl w:val="0"/>
          <w:numId w:val="1"/>
        </w:numPr>
        <w:spacing w:before="100" w:beforeAutospacing="1" w:after="100" w:afterAutospacing="1" w:line="360" w:lineRule="atLeast"/>
        <w:ind w:left="426" w:right="425" w:firstLine="0"/>
        <w:rPr>
          <w:rFonts w:ascii="Arial" w:eastAsia="Times New Roman" w:hAnsi="Arial" w:cs="Arial"/>
          <w:color w:val="333333"/>
          <w:sz w:val="24"/>
          <w:szCs w:val="24"/>
          <w:lang w:eastAsia="en-GB"/>
        </w:rPr>
      </w:pPr>
      <w:r w:rsidRPr="006A05A6">
        <w:rPr>
          <w:rFonts w:ascii="Arial" w:eastAsia="Times New Roman" w:hAnsi="Arial" w:cs="Arial"/>
          <w:color w:val="333333"/>
          <w:sz w:val="24"/>
          <w:szCs w:val="24"/>
          <w:lang w:eastAsia="en-GB"/>
        </w:rPr>
        <w:t>Demonstrate strength, balance and coordination when playing.</w:t>
      </w:r>
    </w:p>
    <w:p w:rsidR="00E23164" w:rsidRPr="006A05A6" w:rsidRDefault="00E23164" w:rsidP="00E23164">
      <w:pPr>
        <w:numPr>
          <w:ilvl w:val="0"/>
          <w:numId w:val="1"/>
        </w:numPr>
        <w:spacing w:before="100" w:beforeAutospacing="1" w:after="100" w:afterAutospacing="1" w:line="360" w:lineRule="atLeast"/>
        <w:ind w:left="426" w:right="425" w:firstLine="0"/>
        <w:rPr>
          <w:rFonts w:ascii="Arial" w:eastAsia="Times New Roman" w:hAnsi="Arial" w:cs="Arial"/>
          <w:color w:val="333333"/>
          <w:sz w:val="24"/>
          <w:szCs w:val="24"/>
          <w:lang w:eastAsia="en-GB"/>
        </w:rPr>
      </w:pPr>
      <w:r w:rsidRPr="006A05A6">
        <w:rPr>
          <w:rFonts w:ascii="Arial" w:eastAsia="Times New Roman" w:hAnsi="Arial" w:cs="Arial"/>
          <w:color w:val="333333"/>
          <w:sz w:val="24"/>
          <w:szCs w:val="24"/>
          <w:lang w:eastAsia="en-GB"/>
        </w:rPr>
        <w:t>Move energetically, such as running, jumping, hopping, skipping and climbing.</w:t>
      </w:r>
    </w:p>
    <w:p w:rsidR="00E23164" w:rsidRPr="006A05A6" w:rsidRDefault="00E23164" w:rsidP="00E23164">
      <w:pPr>
        <w:spacing w:after="150" w:line="360" w:lineRule="atLeast"/>
        <w:ind w:left="426" w:right="425"/>
        <w:rPr>
          <w:rFonts w:ascii="Arial" w:eastAsia="Times New Roman" w:hAnsi="Arial" w:cs="Arial"/>
          <w:color w:val="333333"/>
          <w:sz w:val="24"/>
          <w:szCs w:val="24"/>
          <w:lang w:eastAsia="en-GB"/>
        </w:rPr>
      </w:pPr>
      <w:r w:rsidRPr="006A05A6">
        <w:rPr>
          <w:rFonts w:ascii="Arial" w:eastAsia="Times New Roman" w:hAnsi="Arial" w:cs="Arial"/>
          <w:b/>
          <w:bCs/>
          <w:color w:val="333333"/>
          <w:sz w:val="24"/>
          <w:szCs w:val="24"/>
          <w:u w:val="single"/>
          <w:lang w:eastAsia="en-GB"/>
        </w:rPr>
        <w:t xml:space="preserve">In </w:t>
      </w:r>
      <w:r>
        <w:rPr>
          <w:rFonts w:ascii="Arial" w:eastAsia="Times New Roman" w:hAnsi="Arial" w:cs="Arial"/>
          <w:b/>
          <w:bCs/>
          <w:color w:val="333333"/>
          <w:sz w:val="24"/>
          <w:szCs w:val="24"/>
          <w:u w:val="single"/>
          <w:lang w:eastAsia="en-GB"/>
        </w:rPr>
        <w:t>Foundation Stage children</w:t>
      </w:r>
      <w:r>
        <w:rPr>
          <w:rFonts w:ascii="Arial" w:eastAsia="Times New Roman" w:hAnsi="Arial" w:cs="Arial"/>
          <w:bCs/>
          <w:color w:val="333333"/>
          <w:sz w:val="24"/>
          <w:szCs w:val="24"/>
          <w:lang w:eastAsia="en-GB"/>
        </w:rPr>
        <w:t xml:space="preserve">: </w:t>
      </w:r>
    </w:p>
    <w:p w:rsidR="00E23164" w:rsidRPr="006A05A6" w:rsidRDefault="00E23164" w:rsidP="00E23164">
      <w:pPr>
        <w:numPr>
          <w:ilvl w:val="0"/>
          <w:numId w:val="2"/>
        </w:numPr>
        <w:spacing w:before="100" w:beforeAutospacing="1" w:after="100" w:afterAutospacing="1" w:line="360" w:lineRule="atLeast"/>
        <w:ind w:left="426" w:right="425" w:firstLine="0"/>
        <w:rPr>
          <w:rFonts w:ascii="Arial" w:eastAsia="Times New Roman" w:hAnsi="Arial" w:cs="Arial"/>
          <w:color w:val="333333"/>
          <w:sz w:val="24"/>
          <w:szCs w:val="24"/>
          <w:lang w:eastAsia="en-GB"/>
        </w:rPr>
      </w:pPr>
      <w:r w:rsidRPr="006A05A6">
        <w:rPr>
          <w:rFonts w:ascii="Arial" w:eastAsia="Times New Roman" w:hAnsi="Arial" w:cs="Arial"/>
          <w:color w:val="333333"/>
          <w:sz w:val="24"/>
          <w:szCs w:val="24"/>
          <w:lang w:eastAsia="en-GB"/>
        </w:rPr>
        <w:t>Are physically active every day both indoors and outdoors.</w:t>
      </w:r>
    </w:p>
    <w:p w:rsidR="00E23164" w:rsidRPr="006A05A6" w:rsidRDefault="00E23164" w:rsidP="00E23164">
      <w:pPr>
        <w:numPr>
          <w:ilvl w:val="0"/>
          <w:numId w:val="2"/>
        </w:numPr>
        <w:spacing w:before="100" w:beforeAutospacing="1" w:after="100" w:afterAutospacing="1" w:line="360" w:lineRule="atLeast"/>
        <w:ind w:left="426" w:right="425" w:firstLine="0"/>
        <w:rPr>
          <w:rFonts w:ascii="Arial" w:eastAsia="Times New Roman" w:hAnsi="Arial" w:cs="Arial"/>
          <w:color w:val="333333"/>
          <w:sz w:val="24"/>
          <w:szCs w:val="24"/>
          <w:lang w:eastAsia="en-GB"/>
        </w:rPr>
      </w:pPr>
      <w:r w:rsidRPr="006A05A6">
        <w:rPr>
          <w:rFonts w:ascii="Arial" w:eastAsia="Times New Roman" w:hAnsi="Arial" w:cs="Arial"/>
          <w:color w:val="333333"/>
          <w:sz w:val="24"/>
          <w:szCs w:val="24"/>
          <w:lang w:eastAsia="en-GB"/>
        </w:rPr>
        <w:t>Have regular access to a range of resources to develop strength, balance and co</w:t>
      </w:r>
      <w:r>
        <w:rPr>
          <w:rFonts w:ascii="Arial" w:eastAsia="Times New Roman" w:hAnsi="Arial" w:cs="Arial"/>
          <w:color w:val="333333"/>
          <w:sz w:val="24"/>
          <w:szCs w:val="24"/>
          <w:lang w:eastAsia="en-GB"/>
        </w:rPr>
        <w:t>-ordination e.g.</w:t>
      </w:r>
      <w:r w:rsidRPr="006A05A6">
        <w:rPr>
          <w:rFonts w:ascii="Arial" w:eastAsia="Times New Roman" w:hAnsi="Arial" w:cs="Arial"/>
          <w:color w:val="333333"/>
          <w:sz w:val="24"/>
          <w:szCs w:val="24"/>
          <w:lang w:eastAsia="en-GB"/>
        </w:rPr>
        <w:t xml:space="preserve"> wheeled toys, climbing equipment, bats and balls, large tyres, a parachute and equipment to build obstacle courses etc</w:t>
      </w:r>
      <w:r>
        <w:rPr>
          <w:rFonts w:ascii="Arial" w:eastAsia="Times New Roman" w:hAnsi="Arial" w:cs="Arial"/>
          <w:color w:val="333333"/>
          <w:sz w:val="24"/>
          <w:szCs w:val="24"/>
          <w:lang w:eastAsia="en-GB"/>
        </w:rPr>
        <w:t>.</w:t>
      </w:r>
    </w:p>
    <w:p w:rsidR="00AF5064" w:rsidRPr="00E23164" w:rsidRDefault="00E23164" w:rsidP="00E23164">
      <w:pPr>
        <w:numPr>
          <w:ilvl w:val="0"/>
          <w:numId w:val="2"/>
        </w:numPr>
        <w:spacing w:before="100" w:beforeAutospacing="1" w:after="100" w:afterAutospacing="1" w:line="360" w:lineRule="atLeast"/>
        <w:ind w:left="426" w:right="425" w:firstLine="0"/>
        <w:rPr>
          <w:rFonts w:ascii="Arial" w:eastAsia="Times New Roman" w:hAnsi="Arial" w:cs="Arial"/>
          <w:color w:val="333333"/>
          <w:sz w:val="24"/>
          <w:szCs w:val="24"/>
          <w:lang w:eastAsia="en-GB"/>
        </w:rPr>
      </w:pPr>
      <w:r w:rsidRPr="006A05A6">
        <w:rPr>
          <w:rFonts w:ascii="Arial" w:eastAsia="Times New Roman" w:hAnsi="Arial" w:cs="Arial"/>
          <w:color w:val="333333"/>
          <w:sz w:val="24"/>
          <w:szCs w:val="24"/>
          <w:lang w:eastAsia="en-GB"/>
        </w:rPr>
        <w:t>Have many opportunities outdoors to be energetic. We operate a free-flow system indoors and outdoors so that children who learn better when physically active can choose to spend more time than others outside.</w:t>
      </w:r>
    </w:p>
    <w:sectPr w:rsidR="00AF5064" w:rsidRPr="00E23164" w:rsidSect="00FC00FF">
      <w:pgSz w:w="16838" w:h="11906" w:orient="landscape"/>
      <w:pgMar w:top="568" w:right="536" w:bottom="568" w:left="426"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16FB"/>
    <w:multiLevelType w:val="multilevel"/>
    <w:tmpl w:val="960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57D0B"/>
    <w:multiLevelType w:val="multilevel"/>
    <w:tmpl w:val="D47A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64"/>
    <w:rsid w:val="00AF5064"/>
    <w:rsid w:val="00E23164"/>
    <w:rsid w:val="00FC0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29C1"/>
  <w15:chartTrackingRefBased/>
  <w15:docId w15:val="{E5D47F88-5470-403D-8624-5E6D48EB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Foz</dc:creator>
  <cp:keywords/>
  <dc:description/>
  <cp:lastModifiedBy>Foz</cp:lastModifiedBy>
  <cp:revision>1</cp:revision>
  <dcterms:created xsi:type="dcterms:W3CDTF">2023-05-23T15:25:00Z</dcterms:created>
  <dcterms:modified xsi:type="dcterms:W3CDTF">2023-05-23T15:40:00Z</dcterms:modified>
</cp:coreProperties>
</file>